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20" w:rsidRPr="00BE4BE4" w:rsidRDefault="00E17C11" w:rsidP="00BE4BE4">
      <w:pPr>
        <w:jc w:val="center"/>
        <w:rPr>
          <w:rFonts w:ascii="ＭＳ ゴシック" w:eastAsia="ＭＳ ゴシック" w:hAnsi="ＭＳ ゴシック"/>
          <w:sz w:val="28"/>
        </w:rPr>
      </w:pPr>
      <w:r>
        <w:rPr>
          <w:rFonts w:ascii="ＭＳ ゴシック" w:eastAsia="ＭＳ ゴシック" w:hAnsi="ＭＳ ゴシック" w:hint="eastAsia"/>
          <w:sz w:val="28"/>
        </w:rPr>
        <w:t>報告書</w:t>
      </w:r>
      <w:r w:rsidR="005F3843">
        <w:rPr>
          <w:rFonts w:ascii="ＭＳ ゴシック" w:eastAsia="ＭＳ ゴシック" w:hAnsi="ＭＳ ゴシック"/>
          <w:sz w:val="28"/>
        </w:rPr>
        <w:t>「中信地区特別支援学校のあり方について」</w:t>
      </w:r>
      <w:r>
        <w:rPr>
          <w:rFonts w:ascii="ＭＳ ゴシック" w:eastAsia="ＭＳ ゴシック" w:hAnsi="ＭＳ ゴシック" w:hint="eastAsia"/>
          <w:sz w:val="28"/>
        </w:rPr>
        <w:t>についての</w:t>
      </w:r>
      <w:bookmarkStart w:id="0" w:name="_GoBack"/>
      <w:bookmarkEnd w:id="0"/>
      <w:r w:rsidR="005F3843">
        <w:rPr>
          <w:rFonts w:ascii="ＭＳ ゴシック" w:eastAsia="ＭＳ ゴシック" w:hAnsi="ＭＳ ゴシック"/>
          <w:sz w:val="28"/>
        </w:rPr>
        <w:t>見解</w:t>
      </w:r>
    </w:p>
    <w:p w:rsidR="005C5BC5" w:rsidRDefault="005C5BC5" w:rsidP="0017316B">
      <w:pPr>
        <w:jc w:val="left"/>
        <w:rPr>
          <w:rFonts w:ascii="ＭＳ ゴシック" w:eastAsia="ＭＳ ゴシック" w:hAnsi="ＭＳ ゴシック" w:hint="eastAsia"/>
        </w:rPr>
      </w:pPr>
    </w:p>
    <w:p w:rsidR="0017316B" w:rsidRPr="002752F3" w:rsidRDefault="0017316B" w:rsidP="0017316B">
      <w:pPr>
        <w:jc w:val="left"/>
        <w:rPr>
          <w:rFonts w:ascii="ＭＳ ゴシック" w:eastAsia="ＭＳ ゴシック" w:hAnsi="ＭＳ ゴシック"/>
        </w:rPr>
      </w:pPr>
      <w:r w:rsidRPr="002752F3">
        <w:rPr>
          <w:rFonts w:ascii="ＭＳ ゴシック" w:eastAsia="ＭＳ ゴシック" w:hAnsi="ＭＳ ゴシック" w:hint="eastAsia"/>
        </w:rPr>
        <w:t>１　はじめに</w:t>
      </w:r>
    </w:p>
    <w:p w:rsidR="0017316B" w:rsidRDefault="0017316B" w:rsidP="0017316B">
      <w:r>
        <w:rPr>
          <w:rFonts w:hint="eastAsia"/>
        </w:rPr>
        <w:t xml:space="preserve">　2014年4月に設置された長野</w:t>
      </w:r>
      <w:r>
        <w:t>県特別支援教育連携協議会</w:t>
      </w:r>
      <w:r>
        <w:rPr>
          <w:rFonts w:hint="eastAsia"/>
        </w:rPr>
        <w:t>（以降「連携協議会」）</w:t>
      </w:r>
      <w:r>
        <w:t>は</w:t>
      </w:r>
      <w:r>
        <w:rPr>
          <w:rFonts w:hint="eastAsia"/>
        </w:rPr>
        <w:t>、2015年</w:t>
      </w:r>
      <w:r>
        <w:t>2月3日</w:t>
      </w:r>
      <w:r>
        <w:rPr>
          <w:rFonts w:hint="eastAsia"/>
        </w:rPr>
        <w:t>に</w:t>
      </w:r>
      <w:r>
        <w:t>5回目の会合をもち、「中信地区特別支援学校のあり方について」の報告書をまとめ</w:t>
      </w:r>
      <w:r>
        <w:rPr>
          <w:rFonts w:hint="eastAsia"/>
        </w:rPr>
        <w:t>て</w:t>
      </w:r>
      <w:r>
        <w:t>県教委に提出しました。</w:t>
      </w:r>
      <w:r>
        <w:rPr>
          <w:rFonts w:hint="eastAsia"/>
        </w:rPr>
        <w:t>今回の報告書では、</w:t>
      </w:r>
      <w:r w:rsidRPr="008940D2">
        <w:rPr>
          <w:rFonts w:hint="eastAsia"/>
        </w:rPr>
        <w:t>養護学校の過密・過大化の解消のために、一般就労をめざす高等部生徒のための「学びの場」を</w:t>
      </w:r>
      <w:r>
        <w:rPr>
          <w:rFonts w:hint="eastAsia"/>
        </w:rPr>
        <w:t>児童生徒数の少ない障害児学校</w:t>
      </w:r>
      <w:r w:rsidRPr="008940D2">
        <w:rPr>
          <w:rFonts w:hint="eastAsia"/>
        </w:rPr>
        <w:t>に新設すること</w:t>
      </w:r>
      <w:r>
        <w:rPr>
          <w:rFonts w:hint="eastAsia"/>
        </w:rPr>
        <w:t>や、集団規模の確保や重複障害児童生徒への支援の充実のために障害児学校を再配置すること</w:t>
      </w:r>
      <w:r w:rsidRPr="008940D2">
        <w:rPr>
          <w:rFonts w:hint="eastAsia"/>
        </w:rPr>
        <w:t>などを提案しています。</w:t>
      </w:r>
    </w:p>
    <w:p w:rsidR="0024050D" w:rsidRDefault="0017316B" w:rsidP="00BE4BE4">
      <w:pPr>
        <w:jc w:val="left"/>
        <w:rPr>
          <w:rFonts w:hint="eastAsia"/>
        </w:rPr>
      </w:pPr>
      <w:r>
        <w:rPr>
          <w:rFonts w:hint="eastAsia"/>
          <w:noProof/>
        </w:rPr>
        <mc:AlternateContent>
          <mc:Choice Requires="wps">
            <w:drawing>
              <wp:inline distT="0" distB="0" distL="0" distR="0">
                <wp:extent cx="6057900" cy="1569720"/>
                <wp:effectExtent l="0" t="0" r="19050" b="11430"/>
                <wp:docPr id="1" name="テキスト ボックス 1"/>
                <wp:cNvGraphicFramePr/>
                <a:graphic xmlns:a="http://schemas.openxmlformats.org/drawingml/2006/main">
                  <a:graphicData uri="http://schemas.microsoft.com/office/word/2010/wordprocessingShape">
                    <wps:wsp>
                      <wps:cNvSpPr txBox="1"/>
                      <wps:spPr>
                        <a:xfrm>
                          <a:off x="0" y="0"/>
                          <a:ext cx="6057900" cy="156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16B" w:rsidRDefault="0017316B" w:rsidP="0017316B">
                            <w:pPr>
                              <w:spacing w:line="0" w:lineRule="atLeas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r w:rsidR="005C5BC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中信地区特別支援学校</w:t>
                            </w:r>
                            <w:r w:rsidR="005C5BC5">
                              <w:rPr>
                                <w:rFonts w:asciiTheme="majorEastAsia" w:eastAsiaTheme="majorEastAsia" w:hAnsiTheme="majorEastAsia" w:hint="eastAsia"/>
                                <w:sz w:val="18"/>
                                <w:szCs w:val="18"/>
                              </w:rPr>
                              <w:t>のあり方について」で示された課題解決のための対応策</w:t>
                            </w:r>
                            <w:r>
                              <w:rPr>
                                <w:rFonts w:asciiTheme="majorEastAsia" w:eastAsiaTheme="majorEastAsia" w:hAnsiTheme="majorEastAsia" w:hint="eastAsia"/>
                                <w:sz w:val="18"/>
                                <w:szCs w:val="18"/>
                              </w:rPr>
                              <w:t>】</w:t>
                            </w:r>
                          </w:p>
                          <w:p w:rsidR="0017316B" w:rsidRPr="00D07908" w:rsidRDefault="0017316B" w:rsidP="0017316B">
                            <w:pPr>
                              <w:spacing w:line="0" w:lineRule="atLeast"/>
                              <w:rPr>
                                <w:rFonts w:asciiTheme="majorEastAsia" w:eastAsiaTheme="majorEastAsia" w:hAnsiTheme="majorEastAsia" w:hint="eastAsia"/>
                                <w:sz w:val="18"/>
                                <w:szCs w:val="18"/>
                              </w:rPr>
                            </w:pPr>
                            <w:r w:rsidRPr="00D07908">
                              <w:rPr>
                                <w:rFonts w:asciiTheme="majorEastAsia" w:eastAsiaTheme="majorEastAsia" w:hAnsiTheme="majorEastAsia"/>
                                <w:sz w:val="18"/>
                                <w:szCs w:val="18"/>
                              </w:rPr>
                              <w:t>Ａ 後期中等教育の充実を視点にした教育環境の整備</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Ｂ 通学利便性を視点にした教育環境の改善</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Ｃ 医療的ケアの必要な児童生徒の安全・安心な体制整備</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Ｄ 集団規模が大きくなることを活かした社会性の育成に向けた 教育の充実</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Ｅ 盲学校・ろう学校と知的障がい特別支援学校との連携による重複障がい児童生徒への支援の充実</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Ｆ 準ずる教育（教科指導）のための専門性の確保</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Ｇ 市町村教育委員会との連携による交流及び共同学習の推進</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Ｈ 総合的な相談センター機能の検討</w:t>
                            </w:r>
                          </w:p>
                          <w:p w:rsidR="0017316B" w:rsidRPr="0017316B" w:rsidRDefault="0017316B" w:rsidP="0017316B">
                            <w:pPr>
                              <w:spacing w:line="0" w:lineRule="atLeast"/>
                              <w:rPr>
                                <w:rFonts w:ascii="ＭＳ ゴシック" w:eastAsia="ＭＳ ゴシック" w:hAnsi="ＭＳ ゴシック"/>
                                <w:sz w:val="18"/>
                                <w:szCs w:val="18"/>
                              </w:rPr>
                            </w:pPr>
                            <w:r w:rsidRPr="00D07908">
                              <w:rPr>
                                <w:rFonts w:ascii="ＭＳ ゴシック" w:eastAsia="ＭＳ ゴシック" w:hAnsi="ＭＳ ゴシック"/>
                                <w:sz w:val="18"/>
                                <w:szCs w:val="18"/>
                              </w:rPr>
                              <w:t>Ｉ 特別支援学校のセンター的機能の強化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77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" fillcolor="white [3201]" strokeweight=".5pt">
                <v:textbox>
                  <w:txbxContent>
                    <w:p w:rsidR="0017316B" w:rsidRDefault="0017316B" w:rsidP="0017316B">
                      <w:pPr>
                        <w:spacing w:line="0" w:lineRule="atLeas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r w:rsidR="005C5BC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中信地区特別支援学校</w:t>
                      </w:r>
                      <w:r w:rsidR="005C5BC5">
                        <w:rPr>
                          <w:rFonts w:asciiTheme="majorEastAsia" w:eastAsiaTheme="majorEastAsia" w:hAnsiTheme="majorEastAsia" w:hint="eastAsia"/>
                          <w:sz w:val="18"/>
                          <w:szCs w:val="18"/>
                        </w:rPr>
                        <w:t>のあり方について」で示された課題解決のための対応策</w:t>
                      </w:r>
                      <w:r>
                        <w:rPr>
                          <w:rFonts w:asciiTheme="majorEastAsia" w:eastAsiaTheme="majorEastAsia" w:hAnsiTheme="majorEastAsia" w:hint="eastAsia"/>
                          <w:sz w:val="18"/>
                          <w:szCs w:val="18"/>
                        </w:rPr>
                        <w:t>】</w:t>
                      </w:r>
                    </w:p>
                    <w:p w:rsidR="0017316B" w:rsidRPr="00D07908" w:rsidRDefault="0017316B" w:rsidP="0017316B">
                      <w:pPr>
                        <w:spacing w:line="0" w:lineRule="atLeast"/>
                        <w:rPr>
                          <w:rFonts w:asciiTheme="majorEastAsia" w:eastAsiaTheme="majorEastAsia" w:hAnsiTheme="majorEastAsia" w:hint="eastAsia"/>
                          <w:sz w:val="18"/>
                          <w:szCs w:val="18"/>
                        </w:rPr>
                      </w:pPr>
                      <w:r w:rsidRPr="00D07908">
                        <w:rPr>
                          <w:rFonts w:asciiTheme="majorEastAsia" w:eastAsiaTheme="majorEastAsia" w:hAnsiTheme="majorEastAsia"/>
                          <w:sz w:val="18"/>
                          <w:szCs w:val="18"/>
                        </w:rPr>
                        <w:t>Ａ 後期中等教育の充実を視点にした教育環境の整備</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Ｂ 通学利便性を視点にした教育環境の改善</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Ｃ 医療的ケアの必要な児童生徒の安全・安心な体制整備</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Ｄ 集団規模が大きくなることを活かした社会性の育成に向けた 教育の充実</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Ｅ 盲学校・ろう学校と知的障がい特別支援学校との連携による重複障がい児童生徒への支援の充実</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Ｆ 準ずる教育（教科指導）のための専門性の確保</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Ｇ 市町村教育委員会との連携による交流及び共同学習の推進</w:t>
                      </w:r>
                    </w:p>
                    <w:p w:rsidR="0017316B" w:rsidRPr="00D07908" w:rsidRDefault="0017316B" w:rsidP="0017316B">
                      <w:pPr>
                        <w:spacing w:line="0" w:lineRule="atLeast"/>
                        <w:rPr>
                          <w:rFonts w:ascii="ＭＳ ゴシック" w:eastAsia="ＭＳ ゴシック" w:hAnsi="ＭＳ ゴシック" w:hint="eastAsia"/>
                          <w:sz w:val="18"/>
                          <w:szCs w:val="18"/>
                        </w:rPr>
                      </w:pPr>
                      <w:r w:rsidRPr="00D07908">
                        <w:rPr>
                          <w:rFonts w:ascii="ＭＳ ゴシック" w:eastAsia="ＭＳ ゴシック" w:hAnsi="ＭＳ ゴシック"/>
                          <w:sz w:val="18"/>
                          <w:szCs w:val="18"/>
                        </w:rPr>
                        <w:t>Ｈ 総合的な相談センター機能の検討</w:t>
                      </w:r>
                    </w:p>
                    <w:p w:rsidR="0017316B" w:rsidRPr="0017316B" w:rsidRDefault="0017316B" w:rsidP="0017316B">
                      <w:pPr>
                        <w:spacing w:line="0" w:lineRule="atLeast"/>
                        <w:rPr>
                          <w:rFonts w:ascii="ＭＳ ゴシック" w:eastAsia="ＭＳ ゴシック" w:hAnsi="ＭＳ ゴシック"/>
                          <w:sz w:val="18"/>
                          <w:szCs w:val="18"/>
                        </w:rPr>
                      </w:pPr>
                      <w:r w:rsidRPr="00D07908">
                        <w:rPr>
                          <w:rFonts w:ascii="ＭＳ ゴシック" w:eastAsia="ＭＳ ゴシック" w:hAnsi="ＭＳ ゴシック"/>
                          <w:sz w:val="18"/>
                          <w:szCs w:val="18"/>
                        </w:rPr>
                        <w:t>Ｉ 特別支援学校のセンター的機能の強化</w:t>
                      </w:r>
                    </w:p>
                  </w:txbxContent>
                </v:textbox>
                <w10:anchorlock/>
              </v:shape>
            </w:pict>
          </mc:Fallback>
        </mc:AlternateContent>
      </w:r>
    </w:p>
    <w:p w:rsidR="002752F3" w:rsidRPr="00B9463E" w:rsidRDefault="002752F3" w:rsidP="00BE4BE4"/>
    <w:p w:rsidR="002752F3" w:rsidRPr="00FD0845" w:rsidRDefault="002752F3" w:rsidP="00BE4BE4">
      <w:pPr>
        <w:rPr>
          <w:rFonts w:ascii="ＭＳ ゴシック" w:eastAsia="ＭＳ ゴシック" w:hAnsi="ＭＳ ゴシック"/>
        </w:rPr>
      </w:pPr>
      <w:r w:rsidRPr="00FD0845">
        <w:rPr>
          <w:rFonts w:ascii="ＭＳ ゴシック" w:eastAsia="ＭＳ ゴシック" w:hAnsi="ＭＳ ゴシック" w:hint="eastAsia"/>
        </w:rPr>
        <w:t>２　協議のあり方について</w:t>
      </w:r>
    </w:p>
    <w:p w:rsidR="004E5BE9" w:rsidRDefault="00111CA1" w:rsidP="002752F3">
      <w:pPr>
        <w:ind w:firstLineChars="100" w:firstLine="214"/>
      </w:pPr>
      <w:r>
        <w:rPr>
          <w:rFonts w:hint="eastAsia"/>
        </w:rPr>
        <w:t>「連携協議会」は、県レベルにおける教育、医療、福祉、労働などの諸分野との連携がすすめられるようにすることを目的とした会合です。</w:t>
      </w:r>
      <w:r w:rsidR="00910792">
        <w:rPr>
          <w:rFonts w:hint="eastAsia"/>
        </w:rPr>
        <w:t>しかし</w:t>
      </w:r>
      <w:r w:rsidR="000F03C8">
        <w:rPr>
          <w:rFonts w:hint="eastAsia"/>
        </w:rPr>
        <w:t>、</w:t>
      </w:r>
      <w:r w:rsidR="00910792">
        <w:rPr>
          <w:rFonts w:hint="eastAsia"/>
        </w:rPr>
        <w:t>今回の「連携協議会」では</w:t>
      </w:r>
      <w:r w:rsidR="00944021">
        <w:rPr>
          <w:rFonts w:hint="eastAsia"/>
        </w:rPr>
        <w:t>本来の目的を矮小化し、中信地区の</w:t>
      </w:r>
      <w:r w:rsidR="00910792">
        <w:rPr>
          <w:rFonts w:hint="eastAsia"/>
        </w:rPr>
        <w:t>養護学校の過密・過大化を喫緊の課題とし</w:t>
      </w:r>
      <w:r w:rsidR="00944021">
        <w:rPr>
          <w:rFonts w:hint="eastAsia"/>
        </w:rPr>
        <w:t>て</w:t>
      </w:r>
      <w:r w:rsidR="007B2CF6">
        <w:rPr>
          <w:rFonts w:hint="eastAsia"/>
        </w:rPr>
        <w:t>特定し、</w:t>
      </w:r>
      <w:r w:rsidR="00944021">
        <w:rPr>
          <w:rFonts w:hint="eastAsia"/>
        </w:rPr>
        <w:t>協議してきました。</w:t>
      </w:r>
    </w:p>
    <w:p w:rsidR="00BE4BE4" w:rsidRDefault="004E5BE9" w:rsidP="00312BF6">
      <w:pPr>
        <w:ind w:firstLineChars="100" w:firstLine="214"/>
      </w:pPr>
      <w:r>
        <w:rPr>
          <w:rFonts w:hint="eastAsia"/>
        </w:rPr>
        <w:t>委員の構成について、</w:t>
      </w:r>
      <w:r w:rsidR="00BE4BE4">
        <w:rPr>
          <w:rFonts w:hint="eastAsia"/>
        </w:rPr>
        <w:t>私たちは、</w:t>
      </w:r>
      <w:r>
        <w:rPr>
          <w:rFonts w:hint="eastAsia"/>
        </w:rPr>
        <w:t>保護者、現場教職員、障害者を全体の半数とし、公募制を取り入れることなどを要望してきましたが、</w:t>
      </w:r>
      <w:r>
        <w:t>15名の委員のうち1/3を超える6名が校長・元校長で</w:t>
      </w:r>
      <w:r>
        <w:rPr>
          <w:rFonts w:hint="eastAsia"/>
        </w:rPr>
        <w:t>した。</w:t>
      </w:r>
      <w:r>
        <w:t>かろうじて公募委員として</w:t>
      </w:r>
      <w:r>
        <w:rPr>
          <w:rFonts w:hint="eastAsia"/>
        </w:rPr>
        <w:t>、</w:t>
      </w:r>
      <w:r>
        <w:t>安曇養護学校の寄宿舎教員と松本養護学校の</w:t>
      </w:r>
      <w:r>
        <w:rPr>
          <w:rFonts w:hint="eastAsia"/>
        </w:rPr>
        <w:t>PTA</w:t>
      </w:r>
      <w:r>
        <w:t>副会長が選ばれ</w:t>
      </w:r>
      <w:r>
        <w:rPr>
          <w:rFonts w:hint="eastAsia"/>
        </w:rPr>
        <w:t>ましたが</w:t>
      </w:r>
      <w:r>
        <w:t>、現場の意見を反映</w:t>
      </w:r>
      <w:r>
        <w:rPr>
          <w:rFonts w:hint="eastAsia"/>
        </w:rPr>
        <w:t>できる委員構成</w:t>
      </w:r>
      <w:r>
        <w:t>とは</w:t>
      </w:r>
      <w:r>
        <w:rPr>
          <w:rFonts w:hint="eastAsia"/>
        </w:rPr>
        <w:t>到底</w:t>
      </w:r>
      <w:r>
        <w:t>言えません。また、これまで認めていた教職員組合からの推薦を一方的になくした事は信頼関係を揺るがすものです。</w:t>
      </w:r>
    </w:p>
    <w:p w:rsidR="00671420" w:rsidRDefault="00BE4BE4" w:rsidP="00312BF6">
      <w:pPr>
        <w:ind w:firstLineChars="100" w:firstLine="214"/>
      </w:pPr>
      <w:r>
        <w:rPr>
          <w:rFonts w:hint="eastAsia"/>
        </w:rPr>
        <w:t>さらに、</w:t>
      </w:r>
      <w:r w:rsidR="000F77EF">
        <w:t>これ</w:t>
      </w:r>
      <w:r w:rsidR="00495CE0">
        <w:rPr>
          <w:rFonts w:hint="eastAsia"/>
        </w:rPr>
        <w:t>まで</w:t>
      </w:r>
      <w:r w:rsidR="00FC38A0">
        <w:rPr>
          <w:rFonts w:hint="eastAsia"/>
        </w:rPr>
        <w:t>「連携協議会」は</w:t>
      </w:r>
      <w:r w:rsidR="000F77EF">
        <w:t>2年間かけるのが通例でしたが、今回は1</w:t>
      </w:r>
      <w:r w:rsidR="00D325B8">
        <w:t>年間で報告をまとめ</w:t>
      </w:r>
      <w:r w:rsidR="00D325B8">
        <w:rPr>
          <w:rFonts w:hint="eastAsia"/>
        </w:rPr>
        <w:t>ました</w:t>
      </w:r>
      <w:r w:rsidR="00FC38A0">
        <w:rPr>
          <w:rFonts w:hint="eastAsia"/>
        </w:rPr>
        <w:t>。</w:t>
      </w:r>
      <w:r w:rsidR="000F77EF">
        <w:t>あまりに拙速</w:t>
      </w:r>
      <w:r w:rsidR="000F03C8">
        <w:t>で</w:t>
      </w:r>
      <w:r w:rsidR="000F03C8">
        <w:rPr>
          <w:rFonts w:hint="eastAsia"/>
        </w:rPr>
        <w:t>あることに加え、協議</w:t>
      </w:r>
      <w:r w:rsidR="000F03C8">
        <w:t>の内容がほとんど現場の教職員に知らされることなく</w:t>
      </w:r>
      <w:r w:rsidR="00D325B8">
        <w:rPr>
          <w:rFonts w:hint="eastAsia"/>
        </w:rPr>
        <w:t>行われてきたことは</w:t>
      </w:r>
      <w:r w:rsidR="000F03C8">
        <w:rPr>
          <w:rFonts w:hint="eastAsia"/>
        </w:rPr>
        <w:t>問題です</w:t>
      </w:r>
      <w:r w:rsidR="000F03C8">
        <w:t>。</w:t>
      </w:r>
    </w:p>
    <w:p w:rsidR="00FD0845" w:rsidRDefault="00FD0845" w:rsidP="00FD0845"/>
    <w:p w:rsidR="00FD0845" w:rsidRDefault="00FD0845" w:rsidP="00FD0845">
      <w:pPr>
        <w:rPr>
          <w:rFonts w:ascii="ＭＳ ゴシック" w:eastAsia="ＭＳ ゴシック" w:hAnsi="ＭＳ ゴシック"/>
        </w:rPr>
      </w:pPr>
      <w:r w:rsidRPr="00FD0845">
        <w:rPr>
          <w:rFonts w:ascii="ＭＳ ゴシック" w:eastAsia="ＭＳ ゴシック" w:hAnsi="ＭＳ ゴシック" w:hint="eastAsia"/>
        </w:rPr>
        <w:t>３　報告書について</w:t>
      </w:r>
    </w:p>
    <w:p w:rsidR="00FD0845" w:rsidRPr="00FD0845" w:rsidRDefault="00FD0845" w:rsidP="00FD0845">
      <w:pPr>
        <w:ind w:firstLineChars="50" w:firstLine="107"/>
        <w:rPr>
          <w:rFonts w:ascii="ＭＳ ゴシック" w:eastAsia="ＭＳ ゴシック" w:hAnsi="ＭＳ ゴシック"/>
        </w:rPr>
      </w:pPr>
      <w:r>
        <w:rPr>
          <w:rFonts w:ascii="ＭＳ ゴシック" w:eastAsia="ＭＳ ゴシック" w:hAnsi="ＭＳ ゴシック" w:hint="eastAsia"/>
        </w:rPr>
        <w:t>(1)</w:t>
      </w:r>
      <w:r w:rsidR="004702B5">
        <w:rPr>
          <w:rFonts w:ascii="ＭＳ ゴシック" w:eastAsia="ＭＳ ゴシック" w:hAnsi="ＭＳ ゴシック" w:hint="eastAsia"/>
        </w:rPr>
        <w:t>人的</w:t>
      </w:r>
      <w:r>
        <w:rPr>
          <w:rFonts w:ascii="ＭＳ ゴシック" w:eastAsia="ＭＳ ゴシック" w:hAnsi="ＭＳ ゴシック" w:hint="eastAsia"/>
        </w:rPr>
        <w:t>・物的配置の充実</w:t>
      </w:r>
      <w:r w:rsidR="004702B5">
        <w:rPr>
          <w:rFonts w:ascii="ＭＳ ゴシック" w:eastAsia="ＭＳ ゴシック" w:hAnsi="ＭＳ ゴシック" w:hint="eastAsia"/>
        </w:rPr>
        <w:t>にかかわって</w:t>
      </w:r>
    </w:p>
    <w:p w:rsidR="00D325B8" w:rsidRDefault="00671420" w:rsidP="004702B5">
      <w:pPr>
        <w:ind w:leftChars="100" w:left="214" w:firstLineChars="100" w:firstLine="214"/>
      </w:pPr>
      <w:r>
        <w:t>今回の報告書では、</w:t>
      </w:r>
      <w:r w:rsidR="00E76635">
        <w:rPr>
          <w:rFonts w:hint="eastAsia"/>
        </w:rPr>
        <w:t>養護学校の過密過大化</w:t>
      </w:r>
      <w:r w:rsidR="000F0457">
        <w:rPr>
          <w:rFonts w:hint="eastAsia"/>
        </w:rPr>
        <w:t>への対応</w:t>
      </w:r>
      <w:r w:rsidR="00E76635">
        <w:rPr>
          <w:rFonts w:hint="eastAsia"/>
        </w:rPr>
        <w:t>、後期中等教育</w:t>
      </w:r>
      <w:r w:rsidR="000F0457">
        <w:rPr>
          <w:rFonts w:hint="eastAsia"/>
        </w:rPr>
        <w:t>や</w:t>
      </w:r>
      <w:r w:rsidR="00E76635">
        <w:rPr>
          <w:rFonts w:hint="eastAsia"/>
        </w:rPr>
        <w:t>医療的ケア</w:t>
      </w:r>
      <w:r w:rsidR="000F0457">
        <w:rPr>
          <w:rFonts w:hint="eastAsia"/>
        </w:rPr>
        <w:t>の充実</w:t>
      </w:r>
      <w:r w:rsidR="00E76635">
        <w:rPr>
          <w:rFonts w:hint="eastAsia"/>
        </w:rPr>
        <w:t>などの諸課題解決のために</w:t>
      </w:r>
      <w:r>
        <w:t>「今ある特別支援学校の人的資源・物的資源を有効活用」</w:t>
      </w:r>
      <w:r w:rsidR="00E76635">
        <w:rPr>
          <w:rFonts w:hint="eastAsia"/>
        </w:rPr>
        <w:t>する</w:t>
      </w:r>
      <w:r>
        <w:t>ことが</w:t>
      </w:r>
      <w:r w:rsidR="00240F7F">
        <w:rPr>
          <w:rFonts w:hint="eastAsia"/>
        </w:rPr>
        <w:t>「</w:t>
      </w:r>
      <w:r w:rsidR="00240F7F">
        <w:t>基本的</w:t>
      </w:r>
      <w:r>
        <w:t>考え方</w:t>
      </w:r>
      <w:r w:rsidR="00240F7F">
        <w:rPr>
          <w:rFonts w:hint="eastAsia"/>
        </w:rPr>
        <w:t>」</w:t>
      </w:r>
      <w:r>
        <w:t>として示されており、新たな人的配置・物的配置に消極的です。そのため、「障がい種ごとの教育の専門性の充実を図る」としながら障害種の異なる児童生徒が学習の場を共有することを前提としていたり、教科指導の専門性の確保について兼務による教員配置を想定したりしています。一人ひとりの子どもに合った豊かな教育を保障できるのか疑問です。</w:t>
      </w:r>
      <w:r w:rsidR="00855773">
        <w:rPr>
          <w:rFonts w:hint="eastAsia"/>
        </w:rPr>
        <w:t>そもそも長野県の障害児学校の教</w:t>
      </w:r>
      <w:r w:rsidR="008678F5">
        <w:rPr>
          <w:rFonts w:hint="eastAsia"/>
        </w:rPr>
        <w:t>職</w:t>
      </w:r>
      <w:r w:rsidR="00855773">
        <w:rPr>
          <w:rFonts w:hint="eastAsia"/>
        </w:rPr>
        <w:t>員は</w:t>
      </w:r>
      <w:r w:rsidR="00986998">
        <w:rPr>
          <w:rFonts w:hint="eastAsia"/>
        </w:rPr>
        <w:t>教職員定数の</w:t>
      </w:r>
      <w:r w:rsidR="00855773">
        <w:rPr>
          <w:rFonts w:hint="eastAsia"/>
        </w:rPr>
        <w:t>標準</w:t>
      </w:r>
      <w:r w:rsidR="00986998">
        <w:rPr>
          <w:rFonts w:hint="eastAsia"/>
        </w:rPr>
        <w:t>を定めた法律</w:t>
      </w:r>
      <w:r w:rsidR="00240F7F">
        <w:rPr>
          <w:rFonts w:hint="eastAsia"/>
        </w:rPr>
        <w:t>に照らしておよそ</w:t>
      </w:r>
      <w:r w:rsidR="008678F5">
        <w:rPr>
          <w:rFonts w:hint="eastAsia"/>
        </w:rPr>
        <w:t>300</w:t>
      </w:r>
      <w:r w:rsidR="00855773">
        <w:rPr>
          <w:rFonts w:hint="eastAsia"/>
        </w:rPr>
        <w:t>人</w:t>
      </w:r>
      <w:r w:rsidR="00986998">
        <w:rPr>
          <w:rFonts w:hint="eastAsia"/>
        </w:rPr>
        <w:t>不足しています。また、</w:t>
      </w:r>
      <w:r>
        <w:t>文科省の「平成25年度公立学校施設実態調査報告」によると、必要面積に対する充足率は小学校で100.0％、中学校で108.0％、高等学校で86.9％に対し、障害児学校は66.9％でした。長野県の障害児学校に限れば、充足率は48</w:t>
      </w:r>
      <w:r w:rsidR="00747CD9">
        <w:t>％と劣悪です。</w:t>
      </w:r>
      <w:r w:rsidR="00747CD9">
        <w:rPr>
          <w:rFonts w:hint="eastAsia"/>
        </w:rPr>
        <w:t>今ある人的資源・物的資源の中</w:t>
      </w:r>
      <w:r w:rsidR="00747CD9">
        <w:t>で</w:t>
      </w:r>
      <w:r>
        <w:t>再編整備</w:t>
      </w:r>
      <w:r w:rsidR="00747CD9">
        <w:rPr>
          <w:rFonts w:hint="eastAsia"/>
        </w:rPr>
        <w:t>を行うこと</w:t>
      </w:r>
      <w:r w:rsidR="00747CD9">
        <w:t>は</w:t>
      </w:r>
      <w:r w:rsidR="00841434">
        <w:rPr>
          <w:rFonts w:hint="eastAsia"/>
        </w:rPr>
        <w:t>、すで</w:t>
      </w:r>
      <w:r w:rsidR="00841434">
        <w:rPr>
          <w:rFonts w:hint="eastAsia"/>
        </w:rPr>
        <w:lastRenderedPageBreak/>
        <w:t>に</w:t>
      </w:r>
      <w:r w:rsidR="00747CD9">
        <w:t>限界に達してい</w:t>
      </w:r>
      <w:r w:rsidR="008678F5">
        <w:rPr>
          <w:rFonts w:hint="eastAsia"/>
        </w:rPr>
        <w:t>ま</w:t>
      </w:r>
      <w:r w:rsidR="00747CD9">
        <w:rPr>
          <w:rFonts w:hint="eastAsia"/>
        </w:rPr>
        <w:t>す</w:t>
      </w:r>
      <w:r>
        <w:t>。</w:t>
      </w:r>
      <w:r w:rsidR="00C22D9A">
        <w:rPr>
          <w:rFonts w:hint="eastAsia"/>
        </w:rPr>
        <w:t>長野県の特別支援学校に通う児童生徒1人当たりの教育費が、全国平均と比べて</w:t>
      </w:r>
      <w:r w:rsidR="005F3843">
        <w:rPr>
          <w:rFonts w:hint="eastAsia"/>
        </w:rPr>
        <w:t>約116</w:t>
      </w:r>
      <w:r w:rsidR="00C22D9A">
        <w:rPr>
          <w:rFonts w:hint="eastAsia"/>
        </w:rPr>
        <w:t>万円も少ないことから考えても、</w:t>
      </w:r>
      <w:r w:rsidR="00C22D9A">
        <w:rPr>
          <w:rFonts w:hint="eastAsia"/>
        </w:rPr>
        <w:t>県教委は十分な予算措置を講じる必要があります。</w:t>
      </w:r>
    </w:p>
    <w:p w:rsidR="00FD0845" w:rsidRPr="00FD0845" w:rsidRDefault="00FD0845" w:rsidP="00FD0845">
      <w:pPr>
        <w:ind w:firstLineChars="50" w:firstLine="107"/>
        <w:rPr>
          <w:rFonts w:ascii="ＭＳ ゴシック" w:eastAsia="ＭＳ ゴシック" w:hAnsi="ＭＳ ゴシック"/>
        </w:rPr>
      </w:pPr>
      <w:r w:rsidRPr="00FD0845">
        <w:rPr>
          <w:rFonts w:ascii="ＭＳ ゴシック" w:eastAsia="ＭＳ ゴシック" w:hAnsi="ＭＳ ゴシック" w:hint="eastAsia"/>
        </w:rPr>
        <w:t>(2)長野地区の特別支援学校再編整備の総括</w:t>
      </w:r>
      <w:r w:rsidR="004702B5">
        <w:rPr>
          <w:rFonts w:ascii="ＭＳ ゴシック" w:eastAsia="ＭＳ ゴシック" w:hAnsi="ＭＳ ゴシック" w:hint="eastAsia"/>
        </w:rPr>
        <w:t>にかかわって</w:t>
      </w:r>
    </w:p>
    <w:p w:rsidR="00FC38A0" w:rsidRDefault="008678F5" w:rsidP="004702B5">
      <w:pPr>
        <w:ind w:leftChars="100" w:left="214" w:firstLineChars="100" w:firstLine="214"/>
      </w:pPr>
      <w:r>
        <w:rPr>
          <w:rFonts w:hint="eastAsia"/>
        </w:rPr>
        <w:t>また、</w:t>
      </w:r>
      <w:r w:rsidR="000F0457">
        <w:rPr>
          <w:rFonts w:hint="eastAsia"/>
        </w:rPr>
        <w:t>先行して行われた</w:t>
      </w:r>
      <w:r>
        <w:rPr>
          <w:rFonts w:hint="eastAsia"/>
        </w:rPr>
        <w:t>長野地区の</w:t>
      </w:r>
      <w:r w:rsidR="000F0457">
        <w:rPr>
          <w:rFonts w:hint="eastAsia"/>
        </w:rPr>
        <w:t>特別支援学校</w:t>
      </w:r>
      <w:r w:rsidR="00240F7F">
        <w:rPr>
          <w:rFonts w:hint="eastAsia"/>
        </w:rPr>
        <w:t>の</w:t>
      </w:r>
      <w:r>
        <w:rPr>
          <w:rFonts w:hint="eastAsia"/>
        </w:rPr>
        <w:t>再編整備</w:t>
      </w:r>
      <w:r w:rsidR="000F0457">
        <w:rPr>
          <w:rFonts w:hint="eastAsia"/>
        </w:rPr>
        <w:t>について総括を行っていない点も問題です。</w:t>
      </w:r>
      <w:r w:rsidR="00FC38A0">
        <w:t>07年～08年の</w:t>
      </w:r>
      <w:r w:rsidR="00FC38A0">
        <w:rPr>
          <w:rFonts w:hint="eastAsia"/>
        </w:rPr>
        <w:t>「</w:t>
      </w:r>
      <w:r w:rsidR="00FC38A0">
        <w:t>連携協議会</w:t>
      </w:r>
      <w:r w:rsidR="00FC38A0">
        <w:rPr>
          <w:rFonts w:hint="eastAsia"/>
        </w:rPr>
        <w:t>」</w:t>
      </w:r>
      <w:r w:rsidR="000F0457">
        <w:rPr>
          <w:rFonts w:hint="eastAsia"/>
        </w:rPr>
        <w:t>で</w:t>
      </w:r>
      <w:r w:rsidR="00405792">
        <w:rPr>
          <w:rFonts w:hint="eastAsia"/>
        </w:rPr>
        <w:t>は、</w:t>
      </w:r>
      <w:r w:rsidR="00FC38A0">
        <w:t>多くの保護者・教職員の反対を押し切り、長野盲学校に朝陽校舎（長野養護学校高等部）、長野ろう学校に三輪校舎（長野養護学校小学部）を開設する案を</w:t>
      </w:r>
      <w:r w:rsidR="00FC38A0">
        <w:rPr>
          <w:rFonts w:hint="eastAsia"/>
        </w:rPr>
        <w:t>かため「長野地区</w:t>
      </w:r>
      <w:r w:rsidR="000F0457">
        <w:rPr>
          <w:rFonts w:hint="eastAsia"/>
        </w:rPr>
        <w:t>特別支援学校</w:t>
      </w:r>
      <w:r w:rsidR="00FC38A0">
        <w:rPr>
          <w:rFonts w:hint="eastAsia"/>
        </w:rPr>
        <w:t>再編整備計画」が策定されました。実際、開設された朝陽校舎や三輪校舎については、これまで現場から</w:t>
      </w:r>
      <w:r w:rsidR="002144BD">
        <w:rPr>
          <w:rFonts w:hint="eastAsia"/>
        </w:rPr>
        <w:t>も</w:t>
      </w:r>
      <w:r w:rsidR="00FC38A0">
        <w:rPr>
          <w:rFonts w:hint="eastAsia"/>
        </w:rPr>
        <w:t>様々な問題点が指摘され改善が求められています。それだけに私たちは、今回の</w:t>
      </w:r>
      <w:r w:rsidR="00FB1601">
        <w:rPr>
          <w:rFonts w:hint="eastAsia"/>
        </w:rPr>
        <w:t>「連携</w:t>
      </w:r>
      <w:r w:rsidR="00FC38A0">
        <w:rPr>
          <w:rFonts w:hint="eastAsia"/>
        </w:rPr>
        <w:t>協議会</w:t>
      </w:r>
      <w:r w:rsidR="00FB1601">
        <w:rPr>
          <w:rFonts w:hint="eastAsia"/>
        </w:rPr>
        <w:t>」</w:t>
      </w:r>
      <w:r w:rsidR="002144BD">
        <w:rPr>
          <w:rFonts w:hint="eastAsia"/>
        </w:rPr>
        <w:t>で中信地区の再編整備を検討するにあたって</w:t>
      </w:r>
      <w:r w:rsidR="00FC38A0">
        <w:rPr>
          <w:rFonts w:hint="eastAsia"/>
        </w:rPr>
        <w:t>、</w:t>
      </w:r>
      <w:r w:rsidR="00841434">
        <w:rPr>
          <w:rFonts w:hint="eastAsia"/>
        </w:rPr>
        <w:t>長野地区の</w:t>
      </w:r>
      <w:r w:rsidR="002144BD">
        <w:rPr>
          <w:rFonts w:hint="eastAsia"/>
        </w:rPr>
        <w:t>総括を</w:t>
      </w:r>
      <w:r w:rsidR="0024050D">
        <w:rPr>
          <w:rFonts w:hint="eastAsia"/>
        </w:rPr>
        <w:t>もとに議論することを</w:t>
      </w:r>
      <w:r w:rsidR="00FC38A0">
        <w:rPr>
          <w:rFonts w:hint="eastAsia"/>
        </w:rPr>
        <w:t>再三にわたり要望してきました。しかし、</w:t>
      </w:r>
      <w:r w:rsidR="0024050D">
        <w:rPr>
          <w:rFonts w:hint="eastAsia"/>
        </w:rPr>
        <w:t>県教委は総括を行わず、「連携協議会」の中で</w:t>
      </w:r>
      <w:r w:rsidR="00FC38A0">
        <w:rPr>
          <w:rFonts w:hint="eastAsia"/>
        </w:rPr>
        <w:t>当該校の校長を招き、報告というかたちで扱うのみで極めて不十分な内容です。</w:t>
      </w:r>
      <w:r w:rsidR="0096476D">
        <w:rPr>
          <w:rFonts w:hint="eastAsia"/>
        </w:rPr>
        <w:t>長野県の障害児教育をさらに充実させるため、</w:t>
      </w:r>
      <w:r w:rsidR="004F1248">
        <w:rPr>
          <w:rFonts w:hint="eastAsia"/>
        </w:rPr>
        <w:t>県教委は自らの施策に対しての</w:t>
      </w:r>
      <w:r w:rsidR="0096476D">
        <w:rPr>
          <w:rFonts w:hint="eastAsia"/>
        </w:rPr>
        <w:t>総括や評価を行い、必要な</w:t>
      </w:r>
      <w:r w:rsidR="004F1248">
        <w:rPr>
          <w:rFonts w:hint="eastAsia"/>
        </w:rPr>
        <w:t>見直しを行</w:t>
      </w:r>
      <w:r w:rsidR="0096476D">
        <w:rPr>
          <w:rFonts w:hint="eastAsia"/>
        </w:rPr>
        <w:t>うべきです</w:t>
      </w:r>
      <w:r w:rsidR="0024050D">
        <w:rPr>
          <w:rFonts w:hint="eastAsia"/>
        </w:rPr>
        <w:t>。</w:t>
      </w:r>
    </w:p>
    <w:p w:rsidR="00FD0845" w:rsidRPr="00FD0845" w:rsidRDefault="00FD0845" w:rsidP="00FD0845">
      <w:pPr>
        <w:ind w:firstLineChars="50" w:firstLine="107"/>
        <w:rPr>
          <w:rFonts w:ascii="ＭＳ ゴシック" w:eastAsia="ＭＳ ゴシック" w:hAnsi="ＭＳ ゴシック"/>
        </w:rPr>
      </w:pPr>
      <w:r w:rsidRPr="00FD0845">
        <w:rPr>
          <w:rFonts w:ascii="ＭＳ ゴシック" w:eastAsia="ＭＳ ゴシック" w:hAnsi="ＭＳ ゴシック" w:hint="eastAsia"/>
        </w:rPr>
        <w:t>(3)</w:t>
      </w:r>
      <w:r w:rsidR="004702B5">
        <w:rPr>
          <w:rFonts w:ascii="ＭＳ ゴシック" w:eastAsia="ＭＳ ゴシック" w:hAnsi="ＭＳ ゴシック" w:hint="eastAsia"/>
        </w:rPr>
        <w:t>専門性の向上と支援の充実にかかわって</w:t>
      </w:r>
    </w:p>
    <w:p w:rsidR="00EA7C80" w:rsidRDefault="00FB1601" w:rsidP="004702B5">
      <w:pPr>
        <w:ind w:left="214" w:hangingChars="100" w:hanging="214"/>
      </w:pPr>
      <w:r>
        <w:rPr>
          <w:rFonts w:hint="eastAsia"/>
        </w:rPr>
        <w:t xml:space="preserve">　</w:t>
      </w:r>
      <w:r w:rsidR="004702B5">
        <w:rPr>
          <w:rFonts w:hint="eastAsia"/>
        </w:rPr>
        <w:t xml:space="preserve">　</w:t>
      </w:r>
      <w:r w:rsidR="00BF3C39">
        <w:rPr>
          <w:rFonts w:hint="eastAsia"/>
        </w:rPr>
        <w:t>障害種の異なる児童生徒が学習の場を共有することについても様々な懸念があります。報告書では、</w:t>
      </w:r>
      <w:r w:rsidR="005268D5">
        <w:rPr>
          <w:rFonts w:hint="eastAsia"/>
        </w:rPr>
        <w:t>集団規模が大きくなることによって社会性やコミュニケーション力の育成</w:t>
      </w:r>
      <w:r w:rsidR="00EA7C80">
        <w:rPr>
          <w:rFonts w:hint="eastAsia"/>
        </w:rPr>
        <w:t>が期待できること</w:t>
      </w:r>
      <w:r w:rsidR="00E3591C">
        <w:rPr>
          <w:rFonts w:hint="eastAsia"/>
        </w:rPr>
        <w:t>や</w:t>
      </w:r>
      <w:r w:rsidR="00EA7C80">
        <w:rPr>
          <w:rFonts w:hint="eastAsia"/>
        </w:rPr>
        <w:t>、重複障害児童生徒への支援が充実することが挙げられています。しかし、「連携協議会」の中でも、「同じ障害種の仲間が集まる安心感、静かでゆとりのある環境」</w:t>
      </w:r>
      <w:r w:rsidR="002F6C6F">
        <w:rPr>
          <w:rFonts w:hint="eastAsia"/>
        </w:rPr>
        <w:t>の中で「力をつけて卒業されていく例が多い」という</w:t>
      </w:r>
      <w:r w:rsidR="00E3591C">
        <w:rPr>
          <w:rFonts w:hint="eastAsia"/>
        </w:rPr>
        <w:t>盲</w:t>
      </w:r>
      <w:r w:rsidR="002F6C6F">
        <w:rPr>
          <w:rFonts w:hint="eastAsia"/>
        </w:rPr>
        <w:t>学校現場からの報告や、</w:t>
      </w:r>
      <w:r w:rsidR="00005DEF">
        <w:rPr>
          <w:rFonts w:hint="eastAsia"/>
        </w:rPr>
        <w:t>「障害種に応じた専門的な教育、学習、指導の方が大切」「感覚障害と知的障害の組み合わせとか、感覚障害と感覚障害の組み合わせは</w:t>
      </w:r>
      <w:r w:rsidR="002F6C6F">
        <w:rPr>
          <w:rFonts w:hint="eastAsia"/>
        </w:rPr>
        <w:t>、お互いのメリットを使えない</w:t>
      </w:r>
      <w:r w:rsidR="00005DEF">
        <w:rPr>
          <w:rFonts w:hint="eastAsia"/>
        </w:rPr>
        <w:t>」</w:t>
      </w:r>
      <w:r w:rsidR="002F6C6F">
        <w:rPr>
          <w:rFonts w:hint="eastAsia"/>
        </w:rPr>
        <w:t>という委員からの指摘もありました。集団規模が大きくなれば社会性やコミュニケーションの力が身につく</w:t>
      </w:r>
      <w:r w:rsidR="00AB4026">
        <w:rPr>
          <w:rFonts w:hint="eastAsia"/>
        </w:rPr>
        <w:t>、障害種の異なる児童生徒が集まれば重複障害児童生徒への支援が充実するといった考え方は</w:t>
      </w:r>
      <w:r w:rsidR="002F6C6F">
        <w:rPr>
          <w:rFonts w:hint="eastAsia"/>
        </w:rPr>
        <w:t>あまりにも短絡的です。児童生徒が安心できる環境</w:t>
      </w:r>
      <w:r w:rsidR="00AB4026">
        <w:rPr>
          <w:rFonts w:hint="eastAsia"/>
        </w:rPr>
        <w:t>の中</w:t>
      </w:r>
      <w:r w:rsidR="002F6C6F">
        <w:rPr>
          <w:rFonts w:hint="eastAsia"/>
        </w:rPr>
        <w:t>で</w:t>
      </w:r>
      <w:r w:rsidR="00AB4026">
        <w:rPr>
          <w:rFonts w:hint="eastAsia"/>
        </w:rPr>
        <w:t>、</w:t>
      </w:r>
      <w:r w:rsidR="002F6C6F">
        <w:rPr>
          <w:rFonts w:hint="eastAsia"/>
        </w:rPr>
        <w:t>安心できる友達や</w:t>
      </w:r>
      <w:r w:rsidR="00AB4026">
        <w:rPr>
          <w:rFonts w:hint="eastAsia"/>
        </w:rPr>
        <w:t>教師</w:t>
      </w:r>
      <w:r w:rsidR="002F6C6F">
        <w:rPr>
          <w:rFonts w:hint="eastAsia"/>
        </w:rPr>
        <w:t>と</w:t>
      </w:r>
      <w:r w:rsidR="00AB4026">
        <w:rPr>
          <w:rFonts w:hint="eastAsia"/>
        </w:rPr>
        <w:t>じっくり</w:t>
      </w:r>
      <w:r w:rsidR="002F6C6F">
        <w:rPr>
          <w:rFonts w:hint="eastAsia"/>
        </w:rPr>
        <w:t>かかわ</w:t>
      </w:r>
      <w:r w:rsidR="00AB4026">
        <w:rPr>
          <w:rFonts w:hint="eastAsia"/>
        </w:rPr>
        <w:t>ることができてこそ、自分の思いを発信し</w:t>
      </w:r>
      <w:r w:rsidR="00E3591C">
        <w:rPr>
          <w:rFonts w:hint="eastAsia"/>
        </w:rPr>
        <w:t>たり</w:t>
      </w:r>
      <w:r w:rsidR="00AB4026">
        <w:rPr>
          <w:rFonts w:hint="eastAsia"/>
        </w:rPr>
        <w:t>、相手の思いを受け止め</w:t>
      </w:r>
      <w:r w:rsidR="00E3591C">
        <w:rPr>
          <w:rFonts w:hint="eastAsia"/>
        </w:rPr>
        <w:t>たりす</w:t>
      </w:r>
      <w:r w:rsidR="00AB4026">
        <w:rPr>
          <w:rFonts w:hint="eastAsia"/>
        </w:rPr>
        <w:t>ることができるようになるのではないでしょうか。</w:t>
      </w:r>
      <w:r w:rsidR="00DD1B66">
        <w:rPr>
          <w:rFonts w:hint="eastAsia"/>
        </w:rPr>
        <w:t>また、重複障害児童生徒への支援の充実については、教職員が学ぶ余裕もない</w:t>
      </w:r>
      <w:r w:rsidR="00E3591C">
        <w:rPr>
          <w:rFonts w:hint="eastAsia"/>
        </w:rPr>
        <w:t>ほどに多忙を極めている現状を改善することこそ先決です。長時間過密労働</w:t>
      </w:r>
      <w:r w:rsidR="00DD1B66">
        <w:rPr>
          <w:rFonts w:hint="eastAsia"/>
        </w:rPr>
        <w:t>が常態化する学校現場では、保護者の目から見ても「先生方がいっぱいいっぱいになっている」「勉強する時間がなかなか取れないんじゃないか」と感じるほどです。教職員を増やし、一人ひとりの子どもにじっくりと寄り添い</w:t>
      </w:r>
      <w:r w:rsidR="0065111D">
        <w:rPr>
          <w:rFonts w:hint="eastAsia"/>
        </w:rPr>
        <w:t>ながら</w:t>
      </w:r>
      <w:r w:rsidR="00DD1B66">
        <w:rPr>
          <w:rFonts w:hint="eastAsia"/>
        </w:rPr>
        <w:t>、</w:t>
      </w:r>
      <w:r w:rsidR="0065111D">
        <w:rPr>
          <w:rFonts w:hint="eastAsia"/>
        </w:rPr>
        <w:t>お互いに</w:t>
      </w:r>
      <w:r w:rsidR="00DD1B66">
        <w:rPr>
          <w:rFonts w:hint="eastAsia"/>
        </w:rPr>
        <w:t>語り合い、学び合うことができる環境をつくっていくことこそ、専門性の向上や支援の充実につながるはずです。</w:t>
      </w:r>
    </w:p>
    <w:p w:rsidR="00AA66BB" w:rsidRDefault="00AA66BB" w:rsidP="004702B5">
      <w:pPr>
        <w:ind w:left="214" w:hangingChars="100" w:hanging="214"/>
      </w:pPr>
    </w:p>
    <w:p w:rsidR="00AA66BB" w:rsidRPr="00AA66BB" w:rsidRDefault="004F1248" w:rsidP="004702B5">
      <w:pPr>
        <w:ind w:left="214" w:hangingChars="100" w:hanging="214"/>
        <w:rPr>
          <w:rFonts w:ascii="ＭＳ ゴシック" w:eastAsia="ＭＳ ゴシック" w:hAnsi="ＭＳ ゴシック"/>
        </w:rPr>
      </w:pPr>
      <w:r>
        <w:rPr>
          <w:rFonts w:ascii="ＭＳ ゴシック" w:eastAsia="ＭＳ ゴシック" w:hAnsi="ＭＳ ゴシック" w:hint="eastAsia"/>
        </w:rPr>
        <w:t>４　おわりに</w:t>
      </w:r>
    </w:p>
    <w:p w:rsidR="00FA545D" w:rsidRDefault="00150669" w:rsidP="00AA66BB">
      <w:r>
        <w:rPr>
          <w:rFonts w:hint="eastAsia"/>
        </w:rPr>
        <w:t xml:space="preserve">　</w:t>
      </w:r>
      <w:r w:rsidR="00BF3C39">
        <w:t>2011年に県下初の市立障害児学校である須坂市立須坂支援学校が開設され地域住民から歓迎されています。多くの保護者・教職員は、安上がりな数あわせで対応するのではなく、障害児学校の小規模化・地域化をすすめることを願っています。</w:t>
      </w:r>
      <w:r>
        <w:rPr>
          <w:rFonts w:hint="eastAsia"/>
        </w:rPr>
        <w:t>日本が障害者権利条約を批准してから</w:t>
      </w:r>
      <w:r>
        <w:t>1年を迎えました。憲法に準ずる</w:t>
      </w:r>
      <w:r w:rsidR="0096476D">
        <w:t>この</w:t>
      </w:r>
      <w:r>
        <w:t>条約は</w:t>
      </w:r>
      <w:r w:rsidR="0096476D">
        <w:rPr>
          <w:rFonts w:hint="eastAsia"/>
        </w:rPr>
        <w:t>、</w:t>
      </w:r>
      <w:r>
        <w:t>「他の者との平等」をうたいあげており、「</w:t>
      </w:r>
      <w:r w:rsidR="00AA66BB">
        <w:t>新しい権利」や「特別な権利」を求めるものではありません。せめて</w:t>
      </w:r>
      <w:r>
        <w:t>小・中学校や高等学校</w:t>
      </w:r>
      <w:r w:rsidR="008D3FB0">
        <w:rPr>
          <w:rFonts w:hint="eastAsia"/>
        </w:rPr>
        <w:t>並み</w:t>
      </w:r>
      <w:r>
        <w:t>となるよ</w:t>
      </w:r>
      <w:r w:rsidR="00AA66BB">
        <w:t>う</w:t>
      </w:r>
      <w:r w:rsidR="00AA66BB">
        <w:rPr>
          <w:rFonts w:hint="eastAsia"/>
        </w:rPr>
        <w:t>、</w:t>
      </w:r>
      <w:r w:rsidR="00AA66BB">
        <w:t>小規模化・地域化</w:t>
      </w:r>
      <w:r w:rsidR="00AA66BB">
        <w:rPr>
          <w:rFonts w:hint="eastAsia"/>
        </w:rPr>
        <w:t>へ向けて</w:t>
      </w:r>
      <w:r w:rsidR="00AA66BB">
        <w:t>学校建設をすすめ</w:t>
      </w:r>
      <w:r w:rsidR="00AA66BB">
        <w:rPr>
          <w:rFonts w:hint="eastAsia"/>
        </w:rPr>
        <w:t>、身近な地域で一人ひとりに合った教育の場を保障していくことこそ大切です。</w:t>
      </w:r>
      <w:r w:rsidR="0096476D">
        <w:rPr>
          <w:rFonts w:hint="eastAsia"/>
        </w:rPr>
        <w:t>その</w:t>
      </w:r>
      <w:r w:rsidR="00E3591C">
        <w:rPr>
          <w:rFonts w:hint="eastAsia"/>
        </w:rPr>
        <w:t>よう</w:t>
      </w:r>
      <w:r w:rsidR="0096476D">
        <w:rPr>
          <w:rFonts w:hint="eastAsia"/>
        </w:rPr>
        <w:t>な視点から、</w:t>
      </w:r>
      <w:r w:rsidR="00AA66BB">
        <w:rPr>
          <w:rFonts w:hint="eastAsia"/>
        </w:rPr>
        <w:t>私たちは</w:t>
      </w:r>
      <w:r w:rsidR="00D7733C">
        <w:rPr>
          <w:rFonts w:hint="eastAsia"/>
        </w:rPr>
        <w:t>引き続き</w:t>
      </w:r>
      <w:r w:rsidR="00AA66BB">
        <w:rPr>
          <w:rFonts w:hint="eastAsia"/>
        </w:rPr>
        <w:t>必要な意見反映を行っていきます。</w:t>
      </w:r>
    </w:p>
    <w:p w:rsidR="00924990" w:rsidRDefault="00924990" w:rsidP="00BE4BE4"/>
    <w:p w:rsidR="00A818BB" w:rsidRDefault="00A818BB" w:rsidP="00BE4BE4">
      <w:r>
        <w:t>2015年</w:t>
      </w:r>
      <w:r w:rsidR="005F3843">
        <w:rPr>
          <w:rFonts w:hint="eastAsia"/>
        </w:rPr>
        <w:t>4</w:t>
      </w:r>
      <w:r>
        <w:t>月</w:t>
      </w:r>
      <w:r w:rsidR="005F3843">
        <w:rPr>
          <w:rFonts w:hint="eastAsia"/>
        </w:rPr>
        <w:t>16</w:t>
      </w:r>
      <w:r>
        <w:t>日</w:t>
      </w:r>
    </w:p>
    <w:p w:rsidR="00924990" w:rsidRPr="00671420" w:rsidRDefault="00924990" w:rsidP="00BE4BE4">
      <w:pPr>
        <w:jc w:val="right"/>
      </w:pPr>
      <w:r w:rsidRPr="00924990">
        <w:rPr>
          <w:rFonts w:hint="eastAsia"/>
          <w:spacing w:val="75"/>
          <w:fitText w:val="2730" w:id="868926720"/>
        </w:rPr>
        <w:t>長野県教職員組</w:t>
      </w:r>
      <w:r w:rsidRPr="00924990">
        <w:rPr>
          <w:rFonts w:hint="eastAsia"/>
          <w:fitText w:val="2730" w:id="868926720"/>
        </w:rPr>
        <w:t>合</w:t>
      </w:r>
    </w:p>
    <w:p w:rsidR="00924990" w:rsidRPr="00924990" w:rsidRDefault="00924990" w:rsidP="00BE4BE4">
      <w:pPr>
        <w:jc w:val="right"/>
      </w:pPr>
      <w:r>
        <w:t>長野県障害児学校教職員組合</w:t>
      </w:r>
    </w:p>
    <w:sectPr w:rsidR="00924990" w:rsidRPr="00924990" w:rsidSect="005F3843">
      <w:pgSz w:w="11906" w:h="16838" w:code="9"/>
      <w:pgMar w:top="1134" w:right="1134" w:bottom="1134" w:left="1134" w:header="851" w:footer="992" w:gutter="0"/>
      <w:cols w:space="425"/>
      <w:docGrid w:type="linesAndChars" w:linePitch="33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8D" w:rsidRDefault="00C94E8D" w:rsidP="00EB13EE">
      <w:r>
        <w:separator/>
      </w:r>
    </w:p>
  </w:endnote>
  <w:endnote w:type="continuationSeparator" w:id="0">
    <w:p w:rsidR="00C94E8D" w:rsidRDefault="00C94E8D" w:rsidP="00EB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8D" w:rsidRDefault="00C94E8D" w:rsidP="00EB13EE">
      <w:r>
        <w:separator/>
      </w:r>
    </w:p>
  </w:footnote>
  <w:footnote w:type="continuationSeparator" w:id="0">
    <w:p w:rsidR="00C94E8D" w:rsidRDefault="00C94E8D" w:rsidP="00EB1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69"/>
    <w:rsid w:val="00005DEF"/>
    <w:rsid w:val="0005344D"/>
    <w:rsid w:val="00065286"/>
    <w:rsid w:val="000F03C8"/>
    <w:rsid w:val="000F0457"/>
    <w:rsid w:val="000F77EF"/>
    <w:rsid w:val="00111CA1"/>
    <w:rsid w:val="00150669"/>
    <w:rsid w:val="0017316B"/>
    <w:rsid w:val="002144BD"/>
    <w:rsid w:val="00226AB2"/>
    <w:rsid w:val="0024050D"/>
    <w:rsid w:val="00240F7F"/>
    <w:rsid w:val="002752F3"/>
    <w:rsid w:val="0029775D"/>
    <w:rsid w:val="002F6C6F"/>
    <w:rsid w:val="00312BF6"/>
    <w:rsid w:val="003C0789"/>
    <w:rsid w:val="003D456F"/>
    <w:rsid w:val="003F170F"/>
    <w:rsid w:val="003F3C97"/>
    <w:rsid w:val="00405792"/>
    <w:rsid w:val="004702B5"/>
    <w:rsid w:val="00495CE0"/>
    <w:rsid w:val="004E5BE9"/>
    <w:rsid w:val="004F1248"/>
    <w:rsid w:val="005268D5"/>
    <w:rsid w:val="005B2BEF"/>
    <w:rsid w:val="005C5BC5"/>
    <w:rsid w:val="005F3843"/>
    <w:rsid w:val="0065111D"/>
    <w:rsid w:val="00671420"/>
    <w:rsid w:val="006A36E5"/>
    <w:rsid w:val="00725108"/>
    <w:rsid w:val="00747CD9"/>
    <w:rsid w:val="00762871"/>
    <w:rsid w:val="007910BF"/>
    <w:rsid w:val="007B2CF6"/>
    <w:rsid w:val="00841434"/>
    <w:rsid w:val="00855773"/>
    <w:rsid w:val="008678F5"/>
    <w:rsid w:val="008940D2"/>
    <w:rsid w:val="008A2E90"/>
    <w:rsid w:val="008C1559"/>
    <w:rsid w:val="008D3FB0"/>
    <w:rsid w:val="00910792"/>
    <w:rsid w:val="00924990"/>
    <w:rsid w:val="00944021"/>
    <w:rsid w:val="0096476D"/>
    <w:rsid w:val="00970E2A"/>
    <w:rsid w:val="00986998"/>
    <w:rsid w:val="00A818BB"/>
    <w:rsid w:val="00AA66BB"/>
    <w:rsid w:val="00AB4026"/>
    <w:rsid w:val="00AD2276"/>
    <w:rsid w:val="00AE4B2E"/>
    <w:rsid w:val="00B9463E"/>
    <w:rsid w:val="00BD19D6"/>
    <w:rsid w:val="00BE4BE4"/>
    <w:rsid w:val="00BF3C39"/>
    <w:rsid w:val="00C22D9A"/>
    <w:rsid w:val="00C245C4"/>
    <w:rsid w:val="00C94E8D"/>
    <w:rsid w:val="00D3101C"/>
    <w:rsid w:val="00D325B8"/>
    <w:rsid w:val="00D56856"/>
    <w:rsid w:val="00D7733C"/>
    <w:rsid w:val="00DD1B66"/>
    <w:rsid w:val="00E17C11"/>
    <w:rsid w:val="00E22A5C"/>
    <w:rsid w:val="00E3591C"/>
    <w:rsid w:val="00E76635"/>
    <w:rsid w:val="00EA7C80"/>
    <w:rsid w:val="00EB13EE"/>
    <w:rsid w:val="00FA545D"/>
    <w:rsid w:val="00FB1601"/>
    <w:rsid w:val="00FC38A0"/>
    <w:rsid w:val="00FD0845"/>
    <w:rsid w:val="00FF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Ｐゴシック"/>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3EE"/>
    <w:pPr>
      <w:tabs>
        <w:tab w:val="center" w:pos="4252"/>
        <w:tab w:val="right" w:pos="8504"/>
      </w:tabs>
      <w:snapToGrid w:val="0"/>
    </w:pPr>
  </w:style>
  <w:style w:type="character" w:customStyle="1" w:styleId="a4">
    <w:name w:val="ヘッダー (文字)"/>
    <w:basedOn w:val="a0"/>
    <w:link w:val="a3"/>
    <w:uiPriority w:val="99"/>
    <w:rsid w:val="00EB13EE"/>
  </w:style>
  <w:style w:type="paragraph" w:styleId="a5">
    <w:name w:val="footer"/>
    <w:basedOn w:val="a"/>
    <w:link w:val="a6"/>
    <w:uiPriority w:val="99"/>
    <w:unhideWhenUsed/>
    <w:rsid w:val="00EB13EE"/>
    <w:pPr>
      <w:tabs>
        <w:tab w:val="center" w:pos="4252"/>
        <w:tab w:val="right" w:pos="8504"/>
      </w:tabs>
      <w:snapToGrid w:val="0"/>
    </w:pPr>
  </w:style>
  <w:style w:type="character" w:customStyle="1" w:styleId="a6">
    <w:name w:val="フッター (文字)"/>
    <w:basedOn w:val="a0"/>
    <w:link w:val="a5"/>
    <w:uiPriority w:val="99"/>
    <w:rsid w:val="00EB1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Ｐゴシック"/>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3EE"/>
    <w:pPr>
      <w:tabs>
        <w:tab w:val="center" w:pos="4252"/>
        <w:tab w:val="right" w:pos="8504"/>
      </w:tabs>
      <w:snapToGrid w:val="0"/>
    </w:pPr>
  </w:style>
  <w:style w:type="character" w:customStyle="1" w:styleId="a4">
    <w:name w:val="ヘッダー (文字)"/>
    <w:basedOn w:val="a0"/>
    <w:link w:val="a3"/>
    <w:uiPriority w:val="99"/>
    <w:rsid w:val="00EB13EE"/>
  </w:style>
  <w:style w:type="paragraph" w:styleId="a5">
    <w:name w:val="footer"/>
    <w:basedOn w:val="a"/>
    <w:link w:val="a6"/>
    <w:uiPriority w:val="99"/>
    <w:unhideWhenUsed/>
    <w:rsid w:val="00EB13EE"/>
    <w:pPr>
      <w:tabs>
        <w:tab w:val="center" w:pos="4252"/>
        <w:tab w:val="right" w:pos="8504"/>
      </w:tabs>
      <w:snapToGrid w:val="0"/>
    </w:pPr>
  </w:style>
  <w:style w:type="character" w:customStyle="1" w:styleId="a6">
    <w:name w:val="フッター (文字)"/>
    <w:basedOn w:val="a0"/>
    <w:link w:val="a5"/>
    <w:uiPriority w:val="99"/>
    <w:rsid w:val="00EB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NTU25</dc:creator>
  <cp:lastModifiedBy>NTU25</cp:lastModifiedBy>
  <cp:revision>20</cp:revision>
  <cp:lastPrinted>2015-04-13T08:44:00Z</cp:lastPrinted>
  <dcterms:created xsi:type="dcterms:W3CDTF">2015-03-23T09:44:00Z</dcterms:created>
  <dcterms:modified xsi:type="dcterms:W3CDTF">2015-04-13T08:47:00Z</dcterms:modified>
</cp:coreProperties>
</file>